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A3717F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A3717F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A3717F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A3717F" w:rsidRDefault="00755462" w:rsidP="00A3717F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A3717F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A3717F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A3717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A3717F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55462">
        <w:rPr>
          <w:rFonts w:ascii="Century" w:eastAsia="Calibri" w:hAnsi="Century"/>
          <w:bCs/>
          <w:sz w:val="32"/>
          <w:szCs w:val="36"/>
          <w:lang w:eastAsia="ru-RU"/>
        </w:rPr>
        <w:t>15</w:t>
      </w:r>
    </w:p>
    <w:p w:rsidR="00CC1632" w:rsidRPr="00A3717F" w:rsidRDefault="0075546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A3717F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55462">
        <w:rPr>
          <w:rFonts w:ascii="Century" w:hAnsi="Century"/>
          <w:b/>
          <w:sz w:val="24"/>
          <w:szCs w:val="24"/>
        </w:rPr>
        <w:t>ПрАТ «Київстар»</w:t>
      </w:r>
      <w:r w:rsidRPr="00A3717F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A3717F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55462">
        <w:rPr>
          <w:rFonts w:ascii="Century" w:hAnsi="Century"/>
          <w:b/>
          <w:sz w:val="24"/>
          <w:szCs w:val="24"/>
        </w:rPr>
        <w:t>для розміщення та експлуатації об’єктів і споруд телекомунікації</w:t>
      </w:r>
      <w:r w:rsidR="00F74D57" w:rsidRPr="00A3717F">
        <w:rPr>
          <w:rFonts w:ascii="Century" w:hAnsi="Century"/>
          <w:b/>
          <w:sz w:val="24"/>
          <w:szCs w:val="24"/>
        </w:rPr>
        <w:t xml:space="preserve">, розташованої </w:t>
      </w:r>
      <w:r w:rsidR="00755462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A371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ab/>
      </w:r>
      <w:r w:rsidR="00F74D57" w:rsidRPr="00A3717F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A3717F">
        <w:rPr>
          <w:rFonts w:ascii="Century" w:hAnsi="Century"/>
          <w:sz w:val="24"/>
          <w:szCs w:val="24"/>
        </w:rPr>
        <w:t>про надання дозволу</w:t>
      </w:r>
      <w:r w:rsidR="002075C7" w:rsidRPr="00A3717F">
        <w:rPr>
          <w:rFonts w:ascii="Century" w:hAnsi="Century"/>
          <w:sz w:val="24"/>
          <w:szCs w:val="24"/>
        </w:rPr>
        <w:t xml:space="preserve"> </w:t>
      </w:r>
      <w:r w:rsidR="00755462">
        <w:rPr>
          <w:rFonts w:ascii="Century" w:hAnsi="Century"/>
          <w:sz w:val="24"/>
          <w:szCs w:val="24"/>
        </w:rPr>
        <w:t>ПрАТ «Київстар»</w:t>
      </w:r>
      <w:r w:rsidR="00F74D57" w:rsidRPr="00A3717F">
        <w:rPr>
          <w:rFonts w:ascii="Century" w:hAnsi="Century"/>
          <w:sz w:val="24"/>
          <w:szCs w:val="24"/>
        </w:rPr>
        <w:t xml:space="preserve"> </w:t>
      </w:r>
      <w:r w:rsidR="00D02B89" w:rsidRPr="00A3717F">
        <w:rPr>
          <w:rFonts w:ascii="Century" w:hAnsi="Century"/>
          <w:color w:val="000000"/>
          <w:sz w:val="24"/>
          <w:szCs w:val="24"/>
        </w:rPr>
        <w:t>(</w:t>
      </w:r>
      <w:r w:rsidR="00D02B89" w:rsidRPr="00A3717F">
        <w:rPr>
          <w:rFonts w:ascii="Century" w:hAnsi="Century"/>
          <w:sz w:val="24"/>
          <w:szCs w:val="24"/>
        </w:rPr>
        <w:t xml:space="preserve">ЄДРПОУ </w:t>
      </w:r>
      <w:r w:rsidR="00755462">
        <w:rPr>
          <w:rFonts w:ascii="Century" w:hAnsi="Century"/>
          <w:sz w:val="24"/>
          <w:szCs w:val="24"/>
        </w:rPr>
        <w:t>21673832</w:t>
      </w:r>
      <w:r w:rsidR="00D02B89" w:rsidRPr="00A3717F">
        <w:rPr>
          <w:rFonts w:ascii="Century" w:hAnsi="Century"/>
          <w:color w:val="000000"/>
          <w:sz w:val="24"/>
          <w:szCs w:val="24"/>
        </w:rPr>
        <w:t xml:space="preserve">) </w:t>
      </w:r>
      <w:r w:rsidR="006E2B17" w:rsidRPr="00A3717F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55462">
        <w:rPr>
          <w:rFonts w:ascii="Century" w:hAnsi="Century"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sz w:val="24"/>
          <w:szCs w:val="24"/>
        </w:rPr>
        <w:t xml:space="preserve">, розташованої </w:t>
      </w:r>
      <w:r w:rsidR="00755462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F74D57" w:rsidRPr="00A3717F">
        <w:rPr>
          <w:rFonts w:ascii="Century" w:hAnsi="Century"/>
          <w:sz w:val="24"/>
          <w:szCs w:val="24"/>
        </w:rPr>
        <w:t xml:space="preserve">, керуючись ст.ст. 12, </w:t>
      </w:r>
      <w:r w:rsidR="00274B2C">
        <w:rPr>
          <w:rFonts w:ascii="Century" w:hAnsi="Century"/>
          <w:sz w:val="24"/>
          <w:szCs w:val="24"/>
        </w:rPr>
        <w:t>93</w:t>
      </w:r>
      <w:r w:rsidR="00F74D57" w:rsidRPr="00A3717F">
        <w:rPr>
          <w:rFonts w:ascii="Century" w:hAnsi="Century"/>
          <w:sz w:val="24"/>
          <w:szCs w:val="24"/>
        </w:rPr>
        <w:t>, 12</w:t>
      </w:r>
      <w:r w:rsidR="006E2B17" w:rsidRPr="00A3717F">
        <w:rPr>
          <w:rFonts w:ascii="Century" w:hAnsi="Century"/>
          <w:sz w:val="24"/>
          <w:szCs w:val="24"/>
        </w:rPr>
        <w:t>2</w:t>
      </w:r>
      <w:r w:rsidR="00F74D57" w:rsidRPr="00A3717F">
        <w:rPr>
          <w:rFonts w:ascii="Century" w:hAnsi="Century"/>
          <w:sz w:val="24"/>
          <w:szCs w:val="24"/>
        </w:rPr>
        <w:t>, 186 Земельного кодексу України, ст. 25, 55 За</w:t>
      </w:r>
      <w:r w:rsidR="00117866">
        <w:rPr>
          <w:rFonts w:ascii="Century" w:hAnsi="Century"/>
          <w:sz w:val="24"/>
          <w:szCs w:val="24"/>
        </w:rPr>
        <w:t>кону України “Про землеустрій”</w:t>
      </w:r>
      <w:r w:rsidR="006E2B17" w:rsidRPr="00A3717F">
        <w:rPr>
          <w:rFonts w:ascii="Century" w:hAnsi="Century"/>
          <w:sz w:val="24"/>
          <w:szCs w:val="24"/>
        </w:rPr>
        <w:t xml:space="preserve">, </w:t>
      </w:r>
      <w:r w:rsidR="00F74D57" w:rsidRPr="00A3717F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A3717F">
        <w:rPr>
          <w:rFonts w:ascii="Century" w:hAnsi="Century"/>
          <w:sz w:val="24"/>
          <w:szCs w:val="24"/>
        </w:rPr>
        <w:t>з питань</w:t>
      </w:r>
      <w:r w:rsidR="00F74D57" w:rsidRPr="00A371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371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1. </w:t>
      </w:r>
      <w:r w:rsidR="006E2B17" w:rsidRPr="00A3717F">
        <w:rPr>
          <w:rFonts w:ascii="Century" w:hAnsi="Century"/>
          <w:bCs/>
          <w:sz w:val="24"/>
          <w:szCs w:val="24"/>
        </w:rPr>
        <w:t>Надати дозвіл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755462">
        <w:rPr>
          <w:rFonts w:ascii="Century" w:hAnsi="Century"/>
          <w:bCs/>
          <w:sz w:val="24"/>
          <w:szCs w:val="24"/>
        </w:rPr>
        <w:t>ПрАТ «Київстар»</w:t>
      </w:r>
      <w:r w:rsidR="006E2B17" w:rsidRPr="00A3717F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55462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bCs/>
          <w:sz w:val="24"/>
          <w:szCs w:val="24"/>
        </w:rPr>
        <w:t xml:space="preserve">площею </w:t>
      </w:r>
      <w:r w:rsidR="00755462">
        <w:rPr>
          <w:rFonts w:ascii="Century" w:hAnsi="Century"/>
          <w:bCs/>
          <w:sz w:val="24"/>
          <w:szCs w:val="24"/>
        </w:rPr>
        <w:t>0,0883</w:t>
      </w:r>
      <w:r w:rsidR="00D02B89" w:rsidRPr="00A3717F">
        <w:rPr>
          <w:rFonts w:ascii="Century" w:hAnsi="Century"/>
          <w:bCs/>
          <w:sz w:val="24"/>
          <w:szCs w:val="24"/>
        </w:rPr>
        <w:t xml:space="preserve"> га</w:t>
      </w:r>
      <w:r w:rsidR="006E2B17" w:rsidRPr="00A3717F">
        <w:rPr>
          <w:rFonts w:ascii="Century" w:hAnsi="Century"/>
          <w:bCs/>
          <w:sz w:val="24"/>
          <w:szCs w:val="24"/>
        </w:rPr>
        <w:t xml:space="preserve">, </w:t>
      </w:r>
      <w:r w:rsidR="00D02B89" w:rsidRPr="00A3717F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755462">
        <w:rPr>
          <w:rFonts w:ascii="Century" w:hAnsi="Century"/>
          <w:bCs/>
          <w:sz w:val="24"/>
          <w:szCs w:val="24"/>
        </w:rPr>
        <w:t>4620983300:18:000:0001</w:t>
      </w:r>
      <w:r w:rsidR="00D02B89" w:rsidRPr="00A3717F">
        <w:rPr>
          <w:rFonts w:ascii="Century" w:hAnsi="Century"/>
          <w:bCs/>
          <w:sz w:val="24"/>
          <w:szCs w:val="24"/>
        </w:rPr>
        <w:t xml:space="preserve"> </w:t>
      </w:r>
      <w:r w:rsidRPr="00A3717F">
        <w:rPr>
          <w:rFonts w:ascii="Century" w:hAnsi="Century"/>
          <w:bCs/>
          <w:sz w:val="24"/>
          <w:szCs w:val="24"/>
        </w:rPr>
        <w:t>розташова</w:t>
      </w:r>
      <w:r w:rsidR="006E2B17" w:rsidRPr="00A3717F">
        <w:rPr>
          <w:rFonts w:ascii="Century" w:hAnsi="Century"/>
          <w:bCs/>
          <w:sz w:val="24"/>
          <w:szCs w:val="24"/>
        </w:rPr>
        <w:t xml:space="preserve">ної </w:t>
      </w:r>
      <w:r w:rsidR="00755462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2. </w:t>
      </w:r>
      <w:r w:rsidR="00755462">
        <w:rPr>
          <w:rFonts w:ascii="Century" w:hAnsi="Century"/>
          <w:bCs/>
          <w:sz w:val="24"/>
          <w:szCs w:val="24"/>
        </w:rPr>
        <w:t>ПрАТ «Київстар»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755462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 xml:space="preserve"> площею </w:t>
      </w:r>
      <w:r w:rsidR="00755462">
        <w:rPr>
          <w:rFonts w:ascii="Century" w:hAnsi="Century"/>
          <w:bCs/>
          <w:sz w:val="24"/>
          <w:szCs w:val="24"/>
        </w:rPr>
        <w:t>0,0883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D02B89" w:rsidRPr="00A3717F">
        <w:rPr>
          <w:rFonts w:ascii="Century" w:hAnsi="Century"/>
          <w:bCs/>
          <w:sz w:val="24"/>
          <w:szCs w:val="24"/>
        </w:rPr>
        <w:t>га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D02B89" w:rsidRPr="00A3717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5462">
        <w:rPr>
          <w:rFonts w:ascii="Century" w:hAnsi="Century"/>
          <w:bCs/>
          <w:sz w:val="24"/>
          <w:szCs w:val="24"/>
        </w:rPr>
        <w:t>4620983300:18:000:0001</w:t>
      </w:r>
      <w:r w:rsidR="00D02B89" w:rsidRPr="00A3717F">
        <w:rPr>
          <w:rFonts w:ascii="Century" w:hAnsi="Century"/>
          <w:bCs/>
          <w:sz w:val="24"/>
          <w:szCs w:val="24"/>
        </w:rPr>
        <w:t xml:space="preserve">, </w:t>
      </w:r>
      <w:r w:rsidR="006E2B17" w:rsidRPr="00A3717F">
        <w:rPr>
          <w:rFonts w:ascii="Century" w:hAnsi="Century"/>
          <w:sz w:val="24"/>
          <w:szCs w:val="24"/>
        </w:rPr>
        <w:t>розташованої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755462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3. </w:t>
      </w:r>
      <w:r w:rsidR="006E2B17" w:rsidRPr="00A3717F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4. </w:t>
      </w:r>
      <w:r w:rsidR="00846E9B" w:rsidRPr="00A371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9766A" w:rsidRPr="00A3717F" w:rsidRDefault="00C9766A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A3717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Міський голова </w:t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="002075C7" w:rsidRPr="00A3717F">
        <w:rPr>
          <w:rFonts w:ascii="Century" w:hAnsi="Century"/>
          <w:b/>
          <w:sz w:val="24"/>
          <w:szCs w:val="24"/>
        </w:rPr>
        <w:t xml:space="preserve">             </w:t>
      </w:r>
      <w:r w:rsidR="00A3717F">
        <w:rPr>
          <w:rFonts w:ascii="Century" w:hAnsi="Century"/>
          <w:b/>
          <w:sz w:val="24"/>
          <w:szCs w:val="24"/>
        </w:rPr>
        <w:t xml:space="preserve">    </w:t>
      </w:r>
      <w:r w:rsidR="002075C7" w:rsidRPr="00A3717F">
        <w:rPr>
          <w:rFonts w:ascii="Century" w:hAnsi="Century"/>
          <w:b/>
          <w:sz w:val="24"/>
          <w:szCs w:val="24"/>
        </w:rPr>
        <w:t xml:space="preserve">  </w:t>
      </w:r>
      <w:r w:rsidRPr="00A3717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A3717F" w:rsidSect="002535ED">
      <w:headerReference w:type="default" r:id="rId8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462" w:rsidRDefault="00755462" w:rsidP="00381483">
      <w:pPr>
        <w:spacing w:after="0" w:line="240" w:lineRule="auto"/>
      </w:pPr>
      <w:r>
        <w:separator/>
      </w:r>
    </w:p>
  </w:endnote>
  <w:endnote w:type="continuationSeparator" w:id="0">
    <w:p w:rsidR="00755462" w:rsidRDefault="007554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462" w:rsidRDefault="00755462" w:rsidP="00381483">
      <w:pPr>
        <w:spacing w:after="0" w:line="240" w:lineRule="auto"/>
      </w:pPr>
      <w:r>
        <w:separator/>
      </w:r>
    </w:p>
  </w:footnote>
  <w:footnote w:type="continuationSeparator" w:id="0">
    <w:p w:rsidR="00755462" w:rsidRDefault="007554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15D8"/>
    <w:rsid w:val="00117866"/>
    <w:rsid w:val="002075C7"/>
    <w:rsid w:val="00211224"/>
    <w:rsid w:val="002535ED"/>
    <w:rsid w:val="00274B2C"/>
    <w:rsid w:val="002E2D49"/>
    <w:rsid w:val="00331B72"/>
    <w:rsid w:val="00381483"/>
    <w:rsid w:val="003969A9"/>
    <w:rsid w:val="003D657C"/>
    <w:rsid w:val="004C757D"/>
    <w:rsid w:val="00543DAD"/>
    <w:rsid w:val="006B47DC"/>
    <w:rsid w:val="006E2B17"/>
    <w:rsid w:val="00704E8B"/>
    <w:rsid w:val="007115D1"/>
    <w:rsid w:val="00755462"/>
    <w:rsid w:val="007933E7"/>
    <w:rsid w:val="00833832"/>
    <w:rsid w:val="00845C57"/>
    <w:rsid w:val="00846E9B"/>
    <w:rsid w:val="00852B34"/>
    <w:rsid w:val="00A02930"/>
    <w:rsid w:val="00A230E2"/>
    <w:rsid w:val="00A3717F"/>
    <w:rsid w:val="00A701EC"/>
    <w:rsid w:val="00B30AA5"/>
    <w:rsid w:val="00B92786"/>
    <w:rsid w:val="00BC40DB"/>
    <w:rsid w:val="00C02604"/>
    <w:rsid w:val="00C9766A"/>
    <w:rsid w:val="00CC1632"/>
    <w:rsid w:val="00CC6D4C"/>
    <w:rsid w:val="00CE60C3"/>
    <w:rsid w:val="00D02B89"/>
    <w:rsid w:val="00E51570"/>
    <w:rsid w:val="00E567AA"/>
    <w:rsid w:val="00E62AE3"/>
    <w:rsid w:val="00EA44DB"/>
    <w:rsid w:val="00F245F4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